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BF38EE" w14:paraId="4C56B7E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56B7E0" w14:textId="77777777" w:rsidR="00BF38EE" w:rsidRDefault="005611B2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1" w14:textId="77777777" w:rsidR="00BF38EE" w:rsidRDefault="005611B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2" w14:textId="77777777" w:rsidR="00BF38EE" w:rsidRDefault="005611B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4C56B7E3" w14:textId="77777777" w:rsidR="00BF38EE" w:rsidRDefault="005611B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4" w14:textId="77777777" w:rsidR="00BF38EE" w:rsidRDefault="005611B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BF38EE" w14:paraId="4C56B7E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56B7E6" w14:textId="77777777" w:rsidR="00BF38EE" w:rsidRDefault="005611B2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7" w14:textId="77777777" w:rsidR="00BF38EE" w:rsidRDefault="005611B2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8" w14:textId="77777777" w:rsidR="00BF38EE" w:rsidRDefault="005611B2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9" w14:textId="77777777" w:rsidR="00BF38EE" w:rsidRDefault="005611B2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A" w14:textId="77777777" w:rsidR="00BF38EE" w:rsidRDefault="005611B2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B" w14:textId="77777777" w:rsidR="00BF38EE" w:rsidRDefault="005611B2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6B7EC" w14:textId="77777777" w:rsidR="00BF38EE" w:rsidRDefault="005611B2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BF38EE" w14:paraId="4C56B7F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56B7EE" w14:textId="77777777" w:rsidR="00BF38EE" w:rsidRDefault="005611B2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6B7EF" w14:textId="77777777" w:rsidR="00BF38EE" w:rsidRDefault="005611B2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C56B7F0" w14:textId="77777777" w:rsidR="00BF38EE" w:rsidRDefault="00BF38E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6B7F1" w14:textId="77777777" w:rsidR="00BF38EE" w:rsidRDefault="005611B2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C56B7F2" w14:textId="77777777" w:rsidR="00BF38EE" w:rsidRDefault="005611B2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6B7F3" w14:textId="77777777" w:rsidR="00BF38EE" w:rsidRDefault="005611B2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6B7F4" w14:textId="77777777" w:rsidR="00BF38EE" w:rsidRDefault="005611B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4C56B7F5" w14:textId="77777777" w:rsidR="00BF38EE" w:rsidRDefault="005611B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6B7F6" w14:textId="77777777" w:rsidR="00BF38EE" w:rsidRDefault="005611B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6B7F7" w14:textId="77777777" w:rsidR="00BF38EE" w:rsidRDefault="005611B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4C56B7F8" w14:textId="77777777" w:rsidR="00BF38EE" w:rsidRDefault="005611B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BF38EE" w14:paraId="4C56B7FB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56B7FA" w14:textId="77777777" w:rsidR="00BF38EE" w:rsidRDefault="005611B2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XXVI. </w:t>
            </w:r>
            <w:r>
              <w:rPr>
                <w:rFonts w:cs="Calibri"/>
                <w:b/>
              </w:rPr>
              <w:t>Gdy ogród rozkwita</w:t>
            </w:r>
          </w:p>
        </w:tc>
      </w:tr>
      <w:tr w:rsidR="00BF38EE" w14:paraId="4C56B814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7FC" w14:textId="77777777" w:rsidR="00BF38EE" w:rsidRDefault="005611B2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Z </w:t>
            </w:r>
            <w:r>
              <w:rPr>
                <w:b/>
              </w:rPr>
              <w:t>wizytą w ogródku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7FD" w14:textId="77777777" w:rsidR="00BF38EE" w:rsidRDefault="005611B2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4C56B7FE" w14:textId="77777777" w:rsidR="00BF38EE" w:rsidRDefault="005611B2">
            <w:r>
              <w:rPr>
                <w:rFonts w:eastAsia="Calibri" w:cs="Calibri"/>
                <w:color w:val="000000"/>
              </w:rPr>
              <w:t>„Moja wiosna” – zabawa sensoryczna.</w:t>
            </w:r>
          </w:p>
          <w:p w14:paraId="4C56B7FF" w14:textId="77777777" w:rsidR="00BF38EE" w:rsidRDefault="005611B2">
            <w:r>
              <w:rPr>
                <w:rFonts w:eastAsia="Calibri" w:cs="Calibri"/>
              </w:rPr>
              <w:t>Zestaw ćwiczeń porannych nr 26.</w:t>
            </w:r>
          </w:p>
          <w:p w14:paraId="4C56B800" w14:textId="77777777" w:rsidR="00BF38EE" w:rsidRDefault="005611B2">
            <w:r>
              <w:rPr>
                <w:rFonts w:eastAsia="Calibri" w:cs="Calibri"/>
              </w:rPr>
              <w:t xml:space="preserve">Kształtowanie </w:t>
            </w:r>
            <w:r>
              <w:rPr>
                <w:rFonts w:eastAsia="Calibri" w:cs="Calibri"/>
              </w:rPr>
              <w:lastRenderedPageBreak/>
              <w:t>codziennych nawyków higienicznych po zabawie i przed posiłkiem.</w:t>
            </w:r>
          </w:p>
          <w:p w14:paraId="4C56B801" w14:textId="77777777" w:rsidR="00BF38EE" w:rsidRDefault="005611B2">
            <w:r>
              <w:rPr>
                <w:rFonts w:eastAsia="Calibri" w:cs="Calibri"/>
              </w:rPr>
              <w:t xml:space="preserve">„Jaskółki do </w:t>
            </w:r>
            <w:r>
              <w:rPr>
                <w:rFonts w:eastAsia="Calibri" w:cs="Calibri"/>
              </w:rPr>
              <w:t xml:space="preserve">gniazd” – zabawa orientacyjno-porządkowa. </w:t>
            </w:r>
          </w:p>
          <w:p w14:paraId="4C56B802" w14:textId="77777777" w:rsidR="00BF38EE" w:rsidRDefault="005611B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„Wiosenna rozgrywka” – zabawa ruchowa z elementem biegu i współzawodnictwa.</w:t>
            </w:r>
          </w:p>
          <w:p w14:paraId="4C56B803" w14:textId="77777777" w:rsidR="00BF38EE" w:rsidRDefault="005611B2">
            <w:r>
              <w:rPr>
                <w:rFonts w:eastAsia="Calibri" w:cs="Calibri"/>
              </w:rPr>
              <w:t xml:space="preserve">Zabawy dowolne w ogrodzie przedszkolnym. „Ptaki wiosną” – obserwacje przyrodnicze. </w:t>
            </w:r>
          </w:p>
          <w:p w14:paraId="4C56B804" w14:textId="77777777" w:rsidR="00BF38EE" w:rsidRDefault="005611B2">
            <w:r>
              <w:rPr>
                <w:rFonts w:eastAsia="Calibri" w:cs="Calibri"/>
              </w:rPr>
              <w:t>Zestaw ćwiczeń gimnastycznych nr 13.</w:t>
            </w:r>
          </w:p>
          <w:p w14:paraId="4C56B805" w14:textId="77777777" w:rsidR="00BF38EE" w:rsidRDefault="005611B2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06" w14:textId="77777777" w:rsidR="00BF38EE" w:rsidRDefault="005611B2">
            <w:r>
              <w:rPr>
                <w:rFonts w:eastAsia="Calibri" w:cs="Calibri"/>
                <w:color w:val="000000"/>
              </w:rPr>
              <w:lastRenderedPageBreak/>
              <w:t>„Wiosna w ogrodzie” – powitanka.</w:t>
            </w:r>
          </w:p>
          <w:p w14:paraId="4C56B807" w14:textId="77777777" w:rsidR="00BF38EE" w:rsidRDefault="00BF38EE"/>
          <w:p w14:paraId="4C56B808" w14:textId="77777777" w:rsidR="00BF38EE" w:rsidRDefault="00BF38EE"/>
          <w:p w14:paraId="4C56B809" w14:textId="77777777" w:rsidR="00BF38EE" w:rsidRDefault="00BF38E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0A" w14:textId="77777777" w:rsidR="00BF38EE" w:rsidRDefault="005611B2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ilustracji, podawanie nazw przedmiotów znajdujących się na dole strony, odszukiwanie tych przedmiotów na ilustracji i otaczanie ich pętlami </w:t>
            </w:r>
            <w:r>
              <w:rPr>
                <w:rFonts w:eastAsia="Calibri" w:cs="Calibri"/>
                <w:color w:val="000000"/>
              </w:rPr>
              <w:lastRenderedPageBreak/>
              <w:t xml:space="preserve">(praca z </w:t>
            </w:r>
            <w:r>
              <w:rPr>
                <w:rFonts w:eastAsia="Calibri" w:cs="Calibri"/>
                <w:b/>
                <w:bCs/>
                <w:color w:val="000000"/>
              </w:rPr>
              <w:t>KA3.41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4C56B80B" w14:textId="77777777" w:rsidR="00BF38EE" w:rsidRDefault="005611B2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„Grządka z zadaniami” – zabawa ruchowo-językowa. </w:t>
            </w:r>
          </w:p>
          <w:p w14:paraId="4C56B80C" w14:textId="77777777" w:rsidR="00BF38EE" w:rsidRDefault="005611B2">
            <w:r>
              <w:t>Praca indywidualna z wybranymi dziećmi.</w:t>
            </w:r>
          </w:p>
          <w:p w14:paraId="4C56B80D" w14:textId="77777777" w:rsidR="00BF38EE" w:rsidRDefault="005611B2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0E" w14:textId="77777777" w:rsidR="00BF38EE" w:rsidRDefault="00BF38EE"/>
          <w:p w14:paraId="4C56B80F" w14:textId="77777777" w:rsidR="00BF38EE" w:rsidRDefault="00BF38E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0" w14:textId="77777777" w:rsidR="00BF38EE" w:rsidRDefault="005611B2">
            <w:r>
              <w:t xml:space="preserve">„Ogrodniczka” – piosenka. Wprowadzenie do tematu tygodnia. </w:t>
            </w:r>
          </w:p>
          <w:p w14:paraId="4C56B811" w14:textId="77777777" w:rsidR="00BF38EE" w:rsidRDefault="005611B2">
            <w:r>
              <w:t>„Kwiatki – bratki i stokrotki” – zabawy rytmiczno-ruchowe przy piosence.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2" w14:textId="77777777" w:rsidR="00BF38EE" w:rsidRDefault="005611B2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„Stokrotki” – aktywność plastyczna.</w:t>
            </w:r>
          </w:p>
          <w:p w14:paraId="4C56B813" w14:textId="77777777" w:rsidR="00BF38EE" w:rsidRDefault="00BF38EE"/>
        </w:tc>
      </w:tr>
      <w:tr w:rsidR="00BF38EE" w14:paraId="4C56B81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15" w14:textId="77777777" w:rsidR="00BF38EE" w:rsidRDefault="005611B2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16" w14:textId="77777777" w:rsidR="00BF38EE" w:rsidRDefault="00BF38EE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7" w14:textId="77777777" w:rsidR="00BF38EE" w:rsidRDefault="005611B2">
            <w:r>
              <w:t>Powitanki. CD2.11,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8" w14:textId="77777777" w:rsidR="00BF38EE" w:rsidRDefault="005611B2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KA3.41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9" w14:textId="77777777" w:rsidR="00BF38EE" w:rsidRDefault="00BF38E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A" w14:textId="77777777" w:rsidR="00BF38EE" w:rsidRDefault="00BF38EE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B" w14:textId="77777777" w:rsidR="00BF38EE" w:rsidRDefault="00BF38EE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BF38EE" w14:paraId="4C56B824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1D" w14:textId="77777777" w:rsidR="00BF38EE" w:rsidRDefault="005611B2">
            <w:r>
              <w:rPr>
                <w:rFonts w:eastAsia="Calibri" w:cs="Calibri"/>
                <w:b/>
              </w:rPr>
              <w:lastRenderedPageBreak/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1E" w14:textId="77777777" w:rsidR="00BF38EE" w:rsidRDefault="005611B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1F" w14:textId="77777777" w:rsidR="00BF38EE" w:rsidRDefault="005611B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20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21" w14:textId="77777777" w:rsidR="00BF38EE" w:rsidRDefault="00BF38EE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22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23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BF38EE" w14:paraId="4C56B83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25" w14:textId="77777777" w:rsidR="00BF38EE" w:rsidRDefault="005611B2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Co wyrasta z cebulki?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26" w14:textId="77777777" w:rsidR="00BF38EE" w:rsidRDefault="005611B2">
            <w:r>
              <w:rPr>
                <w:rFonts w:eastAsia="AgendaPl Regular" w:cs="Calibri"/>
              </w:rPr>
              <w:t>Zabawy dowolne w kącikach tematycznych.</w:t>
            </w:r>
          </w:p>
          <w:p w14:paraId="4C56B827" w14:textId="77777777" w:rsidR="00BF38EE" w:rsidRDefault="005611B2">
            <w:r>
              <w:rPr>
                <w:rFonts w:eastAsia="AgendaPl Regular" w:cs="Calibri"/>
              </w:rPr>
              <w:t>Zestaw ćwiczeń porannych nr 26.</w:t>
            </w:r>
          </w:p>
          <w:p w14:paraId="4C56B828" w14:textId="77777777" w:rsidR="00BF38EE" w:rsidRDefault="005611B2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C56B829" w14:textId="77777777" w:rsidR="00BF38EE" w:rsidRDefault="005611B2">
            <w:r>
              <w:rPr>
                <w:rFonts w:eastAsia="AgendaPl Regular" w:cs="Calibri"/>
              </w:rPr>
              <w:t xml:space="preserve">„Wróbelki szukają wiosny” – zabawa ruchowa z elementem </w:t>
            </w:r>
            <w:r>
              <w:rPr>
                <w:rFonts w:eastAsia="AgendaPl Regular" w:cs="Calibri"/>
              </w:rPr>
              <w:t>skoku.</w:t>
            </w:r>
          </w:p>
          <w:p w14:paraId="4C56B82A" w14:textId="77777777" w:rsidR="00BF38EE" w:rsidRDefault="005611B2">
            <w:r>
              <w:rPr>
                <w:rFonts w:eastAsia="AgendaPl Regular" w:cs="Calibri"/>
              </w:rPr>
              <w:t>„Krety rozrabiają w ogródku” – opowieść ruchowa z elementem czworakowania.</w:t>
            </w:r>
          </w:p>
          <w:p w14:paraId="4C56B82B" w14:textId="77777777" w:rsidR="00BF38EE" w:rsidRDefault="005611B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ogrodzie przedszkolnym. „Znajdź tę roślinę” – obserwacje </w:t>
            </w:r>
            <w:r>
              <w:rPr>
                <w:rFonts w:eastAsia="AgendaPl Regular" w:cs="Calibri"/>
              </w:rPr>
              <w:lastRenderedPageBreak/>
              <w:t>przyrodnicze.</w:t>
            </w:r>
          </w:p>
          <w:p w14:paraId="4C56B82C" w14:textId="77777777" w:rsidR="00BF38EE" w:rsidRDefault="005611B2">
            <w:r>
              <w:rPr>
                <w:rFonts w:eastAsia="AgendaPl Regular" w:cs="Calibri"/>
              </w:rPr>
              <w:t>„Wyścig pór roku” – zabawa ruchowa z elementem toczenia.</w:t>
            </w:r>
          </w:p>
          <w:p w14:paraId="4C56B82D" w14:textId="77777777" w:rsidR="00BF38EE" w:rsidRDefault="005611B2">
            <w:r>
              <w:rPr>
                <w:rFonts w:eastAsia="AgendaPl Regular" w:cs="Calibri"/>
              </w:rPr>
              <w:t xml:space="preserve">Zabawy dowolne w </w:t>
            </w:r>
            <w:r>
              <w:rPr>
                <w:rFonts w:eastAsia="AgendaPl Regular" w:cs="Calibri"/>
              </w:rPr>
              <w:t>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2E" w14:textId="77777777" w:rsidR="00BF38EE" w:rsidRDefault="005611B2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Wiosna w ogrodzie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C56B82F" w14:textId="77777777" w:rsidR="00BF38EE" w:rsidRDefault="00BF38E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0" w14:textId="77777777" w:rsidR="00BF38EE" w:rsidRDefault="005611B2">
            <w:r>
              <w:rPr>
                <w:rFonts w:eastAsia="Calibri" w:cs="Calibri"/>
                <w:color w:val="000000"/>
              </w:rPr>
              <w:t xml:space="preserve">„Bratki” – wiersz W. Chotomskiej. Wprowadzenie do tematu dnia. </w:t>
            </w:r>
          </w:p>
          <w:p w14:paraId="4C56B831" w14:textId="77777777" w:rsidR="00BF38EE" w:rsidRDefault="005611B2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„Cebula – cebulka” – zabawa językowa.</w:t>
            </w:r>
          </w:p>
          <w:p w14:paraId="4C56B832" w14:textId="19A1C3D3" w:rsidR="00BF38EE" w:rsidRDefault="005611B2">
            <w:r>
              <w:t xml:space="preserve">Zabawy przy stolikach: starsze przedszkolaki – prezentacja litery c, C, podawanie nazw </w:t>
            </w:r>
            <w:r>
              <w:t xml:space="preserve">zdjęć, łączenie zdjęć z modelami literowymi, kolorowanie pól odpowiadających miejscu występowania litery c w każdym modelu; czytanie sylab, łączenie ich ze sobą tak, żeby utworzyły wyrazy, czytanie powstałych wyrazów i łączenie ich z odpowiednimi zdjęciami; czytanie lub słuchanie tekstu, wyszukiwanie i podkreślanie liter c, C, </w:t>
            </w:r>
            <w:r>
              <w:lastRenderedPageBreak/>
              <w:t>otaczanie pętlą obrazka zgodnego z treścią czytanki; rysowanie kwiatka po śladzie i kolorowanie obrazka, rysowanie szlaczka literopodobnego po śladzie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42–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4C56B833" w14:textId="77777777" w:rsidR="00BF38EE" w:rsidRDefault="005611B2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4C56B834" w14:textId="77777777" w:rsidR="00BF38EE" w:rsidRDefault="005611B2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5" w14:textId="77777777" w:rsidR="00BF38EE" w:rsidRDefault="005611B2">
            <w:r>
              <w:lastRenderedPageBreak/>
              <w:t xml:space="preserve">„Tak, tak, tak – jaki to ptak?” – zabawa dźwiękonaśladowcza, przyrodnicza. </w:t>
            </w:r>
          </w:p>
          <w:p w14:paraId="4C56B836" w14:textId="77777777" w:rsidR="00BF38EE" w:rsidRDefault="005611B2">
            <w:r>
              <w:t>„Zakładamy Wiosenny Kącik Przyrody w sali” – zabawa aktywizująca.</w:t>
            </w:r>
          </w:p>
          <w:p w14:paraId="4C56B837" w14:textId="77777777" w:rsidR="00BF38EE" w:rsidRDefault="005611B2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„Budowa kwiatu” – puzzle.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8" w14:textId="77777777" w:rsidR="00BF38EE" w:rsidRDefault="005611B2">
            <w:r>
              <w:t xml:space="preserve">„Ogród zakwita” – zabawa rytmiczna z elementami języka angielskiego.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9" w14:textId="77777777" w:rsidR="00BF38EE" w:rsidRDefault="00BF38EE"/>
        </w:tc>
      </w:tr>
      <w:tr w:rsidR="00BF38EE" w14:paraId="4C56B84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3B" w14:textId="77777777" w:rsidR="00BF38EE" w:rsidRDefault="005611B2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3C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D" w14:textId="77777777" w:rsidR="00BF38EE" w:rsidRDefault="005611B2">
            <w:r>
              <w:t>Powitanki. CD2.11,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E" w14:textId="688FA0E8" w:rsidR="00BF38EE" w:rsidRDefault="005611B2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KA3.42–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3F" w14:textId="77777777" w:rsidR="00BF38EE" w:rsidRDefault="00BF38E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0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1" w14:textId="77777777" w:rsidR="00BF38EE" w:rsidRDefault="00BF38EE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BF38EE" w14:paraId="4C56B84A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43" w14:textId="77777777" w:rsidR="00BF38EE" w:rsidRDefault="005611B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44" w14:textId="77777777" w:rsidR="00BF38EE" w:rsidRDefault="005611B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5" w14:textId="77777777" w:rsidR="00BF38EE" w:rsidRDefault="005611B2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6" w14:textId="77777777" w:rsidR="00BF38EE" w:rsidRDefault="005611B2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7" w14:textId="77777777" w:rsidR="00BF38EE" w:rsidRDefault="005611B2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t>,</w:t>
            </w:r>
            <w:r>
              <w:rPr>
                <w:rStyle w:val="Hipercze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8" w14:textId="77777777" w:rsidR="00BF38EE" w:rsidRDefault="005611B2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IV.18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49" w14:textId="77777777" w:rsidR="00BF38EE" w:rsidRDefault="00BF38EE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</w:tr>
      <w:tr w:rsidR="00BF38EE" w14:paraId="4C56B85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4B" w14:textId="77777777" w:rsidR="00BF38EE" w:rsidRDefault="005611B2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Ziemia plus kwiatki równa się rabatki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4C" w14:textId="77777777" w:rsidR="00BF38EE" w:rsidRDefault="005611B2">
            <w:r>
              <w:rPr>
                <w:rFonts w:eastAsia="AgendaPl Regular" w:cs="Calibri"/>
              </w:rPr>
              <w:t>Zabawy dowolne w kącikach tematycznych.</w:t>
            </w:r>
          </w:p>
          <w:p w14:paraId="4C56B84D" w14:textId="77777777" w:rsidR="00BF38EE" w:rsidRDefault="005611B2">
            <w:r>
              <w:rPr>
                <w:rFonts w:eastAsia="AgendaPl Regular" w:cs="Calibri"/>
              </w:rPr>
              <w:t>Zestaw ćwiczeń porannych nr 26.</w:t>
            </w:r>
          </w:p>
          <w:p w14:paraId="4C56B84E" w14:textId="77777777" w:rsidR="00BF38EE" w:rsidRDefault="005611B2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lastRenderedPageBreak/>
              <w:t>codziennych nawyków higienicznych po zabawie i przed posiłkiem.</w:t>
            </w:r>
          </w:p>
          <w:p w14:paraId="4C56B84F" w14:textId="77777777" w:rsidR="00BF38EE" w:rsidRDefault="005611B2">
            <w:r>
              <w:rPr>
                <w:rFonts w:eastAsia="AgendaPl Regular" w:cs="Calibri"/>
                <w:color w:val="000000"/>
              </w:rPr>
              <w:t xml:space="preserve">„Zbieramy nasionka” – zabawa ruchowa z elementem celowania. </w:t>
            </w:r>
          </w:p>
          <w:p w14:paraId="4C56B850" w14:textId="77777777" w:rsidR="00BF38EE" w:rsidRDefault="005611B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>Dżdżownice wychodzą na słońce” – zabawa ruchowa z elementem równowagi i ćwiczenia stóp.</w:t>
            </w:r>
          </w:p>
          <w:p w14:paraId="4C56B851" w14:textId="77777777" w:rsidR="00BF38EE" w:rsidRDefault="005611B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„Szukamy dżdżownic” – zabawa badawcza.</w:t>
            </w:r>
          </w:p>
          <w:p w14:paraId="4C56B852" w14:textId="77777777" w:rsidR="00BF38EE" w:rsidRDefault="005611B2">
            <w:r>
              <w:rPr>
                <w:rFonts w:eastAsia="AgendaPl Regular" w:cs="Calibri"/>
              </w:rPr>
              <w:t>„Sadzimy kwiatki” – zabawa ruchowa z ćwiczeniem dużych grup mięśniowych.</w:t>
            </w:r>
          </w:p>
          <w:p w14:paraId="4C56B853" w14:textId="77777777" w:rsidR="00BF38EE" w:rsidRDefault="005611B2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54" w14:textId="77777777" w:rsidR="00BF38EE" w:rsidRDefault="005611B2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Wiosna w ogrodzie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C56B855" w14:textId="77777777" w:rsidR="00BF38EE" w:rsidRDefault="00BF38E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56" w14:textId="77777777" w:rsidR="00BF38EE" w:rsidRDefault="005611B2">
            <w:r>
              <w:t>„Ptasie plotki” – zabawa twórcza.</w:t>
            </w:r>
          </w:p>
          <w:p w14:paraId="4C56B857" w14:textId="77777777" w:rsidR="00BF38EE" w:rsidRDefault="005611B2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58" w14:textId="77777777" w:rsidR="00BF38EE" w:rsidRDefault="005611B2">
            <w:r>
              <w:rPr>
                <w:rFonts w:eastAsia="Calibri" w:cs="Calibri"/>
                <w:color w:val="000000"/>
              </w:rPr>
              <w:t>„Zakładamy ogródek kwiatowy” – zabawa matematyczno-badawcza.</w:t>
            </w:r>
          </w:p>
          <w:p w14:paraId="4C56B859" w14:textId="4BB0B841" w:rsidR="00BF38EE" w:rsidRDefault="005611B2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</w:t>
            </w:r>
            <w:r>
              <w:rPr>
                <w:rFonts w:eastAsia="AgendaPl Regular" w:cs="Calibri"/>
              </w:rPr>
              <w:lastRenderedPageBreak/>
              <w:t xml:space="preserve">kolorowanie </w:t>
            </w:r>
            <w:r>
              <w:rPr>
                <w:rFonts w:eastAsia="AgendaPl Regular" w:cs="Calibri"/>
              </w:rPr>
              <w:t>obrazka zgodnie z kodem (praca z</w:t>
            </w:r>
            <w:r>
              <w:rPr>
                <w:rFonts w:eastAsia="AgendaPl Regular" w:cs="Calibri"/>
                <w:b/>
                <w:bCs/>
              </w:rPr>
              <w:t xml:space="preserve"> KA3.</w:t>
            </w:r>
            <w:r>
              <w:rPr>
                <w:rFonts w:eastAsia="AgendaPl Regular" w:cs="Calibri"/>
                <w:b/>
                <w:bCs/>
                <w:color w:val="000000"/>
              </w:rPr>
              <w:t>13</w:t>
            </w:r>
            <w:r>
              <w:rPr>
                <w:rFonts w:eastAsia="AgendaPl Regular" w:cs="Calibri"/>
              </w:rPr>
              <w:t>);</w:t>
            </w:r>
            <w:r>
              <w:t xml:space="preserve"> 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umieszczanie nalepek w tabeli zgodnie z kodami, otaczanie pętlą kodu określającego miejsce, w którym znajduje się pokazany kwiat; liczenie kwiatów na rabatkach chłopca i </w:t>
            </w:r>
            <w:r>
              <w:t>dziewczynki, rysowanie kresek zgodnie z liczbą kwiatów, nalepianie buziek na rabatkach, na których rośnie więcej kwiatów (porównywanie liczebności zbiorów); uzupełnianie obrazka zgodnie z opisem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45–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4C56B85A" w14:textId="77777777" w:rsidR="00BF38EE" w:rsidRDefault="005611B2">
            <w:r>
              <w:t>„Wiosenne sudoku” – kodowanie, ćwiczenie logicznego myślenia.</w:t>
            </w:r>
          </w:p>
          <w:p w14:paraId="4C56B85B" w14:textId="77777777" w:rsidR="00BF38EE" w:rsidRDefault="005611B2">
            <w:r>
              <w:t xml:space="preserve">„Jakie zakupy zrobiłam?” – zabawy z </w:t>
            </w:r>
            <w:r>
              <w:lastRenderedPageBreak/>
              <w:t xml:space="preserve">zakresu edukacji ekonomicznej. </w:t>
            </w:r>
          </w:p>
          <w:p w14:paraId="4C56B85C" w14:textId="77777777" w:rsidR="00BF38EE" w:rsidRDefault="005611B2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5D" w14:textId="77777777" w:rsidR="00BF38EE" w:rsidRDefault="00BF38EE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5E" w14:textId="77777777" w:rsidR="00BF38EE" w:rsidRDefault="00BF38EE"/>
        </w:tc>
      </w:tr>
      <w:tr w:rsidR="00BF38EE" w14:paraId="4C56B86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60" w14:textId="77777777" w:rsidR="00BF38EE" w:rsidRDefault="005611B2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61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2" w14:textId="77777777" w:rsidR="00BF38EE" w:rsidRDefault="005611B2">
            <w:r>
              <w:t>Powitanki. CD2.11,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3" w14:textId="77777777" w:rsidR="00BF38EE" w:rsidRDefault="00BF38EE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64" w14:textId="447E6753" w:rsidR="00BF38EE" w:rsidRDefault="005611B2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3.13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3.45–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5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6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BF38EE" w14:paraId="4C56B86F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68" w14:textId="77777777" w:rsidR="00BF38EE" w:rsidRDefault="005611B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69" w14:textId="77777777" w:rsidR="00BF38EE" w:rsidRDefault="005611B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A" w14:textId="77777777" w:rsidR="00BF38EE" w:rsidRDefault="005611B2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B" w14:textId="77777777" w:rsidR="00BF38EE" w:rsidRDefault="005611B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C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D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6E" w14:textId="77777777" w:rsidR="00BF38EE" w:rsidRDefault="00BF38EE">
            <w:pPr>
              <w:rPr>
                <w:rStyle w:val="Hipercze"/>
                <w:rFonts w:cstheme="minorHAnsi"/>
              </w:rPr>
            </w:pPr>
          </w:p>
        </w:tc>
      </w:tr>
      <w:tr w:rsidR="00BF38EE" w14:paraId="4C56B88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70" w14:textId="77777777" w:rsidR="00BF38EE" w:rsidRDefault="005611B2">
            <w:r>
              <w:rPr>
                <w:rFonts w:eastAsia="Calibri" w:cs="Calibri"/>
                <w:b/>
              </w:rPr>
              <w:t xml:space="preserve">4. Mali </w:t>
            </w:r>
            <w:r>
              <w:rPr>
                <w:rFonts w:eastAsia="Calibri" w:cs="Calibri"/>
                <w:b/>
              </w:rPr>
              <w:t>ogrodnicy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71" w14:textId="77777777" w:rsidR="00BF38EE" w:rsidRDefault="005611B2">
            <w:r>
              <w:rPr>
                <w:rFonts w:eastAsia="AgendaPl Regular" w:cs="Calibri"/>
              </w:rPr>
              <w:t>Zabawy dowolne w kącikach tematycznych.</w:t>
            </w:r>
          </w:p>
          <w:p w14:paraId="4C56B872" w14:textId="77777777" w:rsidR="00BF38EE" w:rsidRDefault="005611B2">
            <w:r>
              <w:rPr>
                <w:rFonts w:eastAsia="AgendaPl Regular" w:cs="Calibri"/>
              </w:rPr>
              <w:t>Zestaw ćwiczeń porannych nr 26.</w:t>
            </w:r>
          </w:p>
          <w:p w14:paraId="4C56B873" w14:textId="77777777" w:rsidR="00BF38EE" w:rsidRDefault="005611B2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C56B874" w14:textId="77777777" w:rsidR="00BF38EE" w:rsidRDefault="005611B2">
            <w:r>
              <w:rPr>
                <w:rFonts w:eastAsia="AgendaPl Regular" w:cs="Calibri"/>
                <w:color w:val="000000"/>
              </w:rPr>
              <w:t xml:space="preserve">„Kwiatki na rabatki” – zabawa orientacyjno-porządkowa. </w:t>
            </w:r>
          </w:p>
          <w:p w14:paraId="4C56B875" w14:textId="77777777" w:rsidR="00BF38EE" w:rsidRDefault="005611B2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lastRenderedPageBreak/>
              <w:t>„Pracowity ogrodnik” – zabawa bieżna ze współzawodnictwem.</w:t>
            </w:r>
          </w:p>
          <w:p w14:paraId="4C56B876" w14:textId="77777777" w:rsidR="00BF38EE" w:rsidRDefault="005611B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„Prace w ogrodzie” – spacer po najbliższej okolicy.</w:t>
            </w:r>
          </w:p>
          <w:p w14:paraId="4C56B877" w14:textId="77777777" w:rsidR="00BF38EE" w:rsidRDefault="005611B2">
            <w:r>
              <w:rPr>
                <w:rFonts w:eastAsia="AgendaPl Regular" w:cs="Calibri"/>
              </w:rPr>
              <w:t>Zestaw ćwiczeń gimnastycznych nr 13.</w:t>
            </w:r>
          </w:p>
          <w:p w14:paraId="4C56B878" w14:textId="77777777" w:rsidR="00BF38EE" w:rsidRDefault="005611B2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79" w14:textId="77777777" w:rsidR="00BF38EE" w:rsidRDefault="005611B2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Wiosna w ogrodzie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7A" w14:textId="77777777" w:rsidR="00BF38EE" w:rsidRDefault="005611B2">
            <w:r>
              <w:rPr>
                <w:rFonts w:eastAsia="Calibri" w:cs="Calibri"/>
              </w:rPr>
              <w:t>„Czego brakuje?” – ćwicze</w:t>
            </w:r>
            <w:r>
              <w:rPr>
                <w:rFonts w:eastAsia="Calibri" w:cs="Calibri"/>
              </w:rPr>
              <w:t xml:space="preserve">nie spostrzegawczości wzrokowej. </w:t>
            </w:r>
          </w:p>
          <w:p w14:paraId="4C56B87B" w14:textId="77777777" w:rsidR="00BF38EE" w:rsidRDefault="005611B2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7C" w14:textId="77777777" w:rsidR="00BF38EE" w:rsidRDefault="005611B2">
            <w:r>
              <w:rPr>
                <w:rFonts w:eastAsia="Calibri" w:cs="Calibri"/>
              </w:rPr>
              <w:t>„Wiosenne porządki w ogródku” – zabawa przyrodnicza.</w:t>
            </w:r>
          </w:p>
          <w:p w14:paraId="4C56B87D" w14:textId="77777777" w:rsidR="00BF38EE" w:rsidRDefault="005611B2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skreślanie elementów, które nie pasują do pozostałych, uzasadnianie wyboru (praca z</w:t>
            </w:r>
            <w:r>
              <w:rPr>
                <w:rFonts w:eastAsia="Calibri" w:cs="Calibri"/>
                <w:b/>
                <w:bCs/>
              </w:rPr>
              <w:t xml:space="preserve"> KA3.14</w:t>
            </w:r>
            <w:r>
              <w:rPr>
                <w:rFonts w:eastAsia="Calibri" w:cs="Calibri"/>
              </w:rPr>
              <w:t xml:space="preserve">)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podawanie nazw zdjęć, rysowanie po śladzie ramek wokół zdjęć </w:t>
            </w:r>
            <w:r>
              <w:lastRenderedPageBreak/>
              <w:t>przedstawiających to, co jest potrzebne roślinom do życia (praca z</w:t>
            </w:r>
            <w:r>
              <w:rPr>
                <w:b/>
                <w:bCs/>
              </w:rPr>
              <w:t xml:space="preserve"> KA3.48</w:t>
            </w:r>
            <w:r>
              <w:t>).</w:t>
            </w:r>
          </w:p>
          <w:p w14:paraId="4C56B87E" w14:textId="77777777" w:rsidR="00BF38EE" w:rsidRDefault="005611B2">
            <w:r>
              <w:t xml:space="preserve">„Przyrodnicze kolekcje” – zabawa matematyczno-przyrodnicza. </w:t>
            </w:r>
          </w:p>
          <w:p w14:paraId="4C56B87F" w14:textId="77777777" w:rsidR="00BF38EE" w:rsidRDefault="005611B2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0" w14:textId="77777777" w:rsidR="00BF38EE" w:rsidRDefault="00BF38EE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1" w14:textId="77777777" w:rsidR="00BF38EE" w:rsidRDefault="00BF38EE"/>
          <w:p w14:paraId="4C56B882" w14:textId="77777777" w:rsidR="00BF38EE" w:rsidRDefault="00BF38EE"/>
        </w:tc>
      </w:tr>
      <w:tr w:rsidR="00BF38EE" w14:paraId="4C56B88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84" w14:textId="77777777" w:rsidR="00BF38EE" w:rsidRDefault="005611B2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85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6" w14:textId="77777777" w:rsidR="00BF38EE" w:rsidRDefault="005611B2">
            <w:r>
              <w:t>Powitanki. CD2.11,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7" w14:textId="77777777" w:rsidR="00BF38EE" w:rsidRDefault="00BF38EE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8" w14:textId="77777777" w:rsidR="00BF38EE" w:rsidRDefault="005611B2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KA3.14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KA3.48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9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A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BF38EE" w14:paraId="4C56B89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8C" w14:textId="77777777" w:rsidR="00BF38EE" w:rsidRDefault="005611B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8D" w14:textId="77777777" w:rsidR="00BF38EE" w:rsidRDefault="005611B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IV.20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E" w14:textId="77777777" w:rsidR="00BF38EE" w:rsidRDefault="005611B2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8F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90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91" w14:textId="77777777" w:rsidR="00BF38EE" w:rsidRDefault="00BF38EE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92" w14:textId="77777777" w:rsidR="00BF38EE" w:rsidRDefault="00BF38EE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BF38EE" w14:paraId="4C56B8A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94" w14:textId="77777777" w:rsidR="00BF38EE" w:rsidRDefault="005611B2">
            <w:r>
              <w:rPr>
                <w:rFonts w:eastAsia="Calibri" w:cs="Calibri"/>
                <w:b/>
              </w:rPr>
              <w:t>5. Kolorowe bukiety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95" w14:textId="77777777" w:rsidR="00BF38EE" w:rsidRDefault="005611B2">
            <w:r>
              <w:rPr>
                <w:rFonts w:eastAsia="AgendaPl Regular" w:cs="Calibri"/>
              </w:rPr>
              <w:t>Zabawy dowolne w kącikach tematycznych.</w:t>
            </w:r>
          </w:p>
          <w:p w14:paraId="4C56B896" w14:textId="77777777" w:rsidR="00BF38EE" w:rsidRDefault="005611B2">
            <w:r>
              <w:rPr>
                <w:rFonts w:eastAsia="AgendaPl Regular" w:cs="Calibri"/>
              </w:rPr>
              <w:t>Zestaw ćwiczeń porannych nr 26.</w:t>
            </w:r>
          </w:p>
          <w:p w14:paraId="4C56B897" w14:textId="77777777" w:rsidR="00BF38EE" w:rsidRDefault="005611B2">
            <w:r>
              <w:rPr>
                <w:rFonts w:eastAsia="AgendaPl Regular" w:cs="Calibri"/>
              </w:rPr>
              <w:lastRenderedPageBreak/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4C56B898" w14:textId="77777777" w:rsidR="00BF38EE" w:rsidRDefault="005611B2">
            <w:r>
              <w:rPr>
                <w:rFonts w:eastAsia="AgendaPl Regular" w:cs="Calibri"/>
              </w:rPr>
              <w:t xml:space="preserve">„Kolorowe korale” – zabawa ruchowa z elementem podskoku i współzawodnictwa. </w:t>
            </w:r>
          </w:p>
          <w:p w14:paraId="4C56B899" w14:textId="77777777" w:rsidR="00BF38EE" w:rsidRDefault="005611B2">
            <w:r>
              <w:rPr>
                <w:rFonts w:eastAsia="AgendaPl Regular" w:cs="Calibri"/>
              </w:rPr>
              <w:t>„O rety! Tu są krety!” – zabawa ruchowa z elementem czworakowania.</w:t>
            </w:r>
          </w:p>
          <w:p w14:paraId="4C56B89A" w14:textId="77777777" w:rsidR="00BF38EE" w:rsidRDefault="005611B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ogrodzie przedszkolnym. „Portret Pani </w:t>
            </w:r>
            <w:r>
              <w:rPr>
                <w:rFonts w:eastAsia="AgendaPl Regular" w:cs="Calibri"/>
              </w:rPr>
              <w:t>Wiosny” – aktywność plastyczna, współpraca w grupie.</w:t>
            </w:r>
          </w:p>
          <w:p w14:paraId="4C56B89B" w14:textId="77777777" w:rsidR="00BF38EE" w:rsidRDefault="005611B2">
            <w:r>
              <w:rPr>
                <w:rFonts w:eastAsia="AgendaPl Regular" w:cs="Calibri"/>
              </w:rPr>
              <w:t xml:space="preserve">„Niesiemy kwiatki na rabatki” – zabawa ruchowa równoważna. </w:t>
            </w:r>
          </w:p>
          <w:p w14:paraId="4C56B89C" w14:textId="77777777" w:rsidR="00BF38EE" w:rsidRDefault="005611B2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9D" w14:textId="77777777" w:rsidR="00BF38EE" w:rsidRDefault="005611B2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Wiosna w ogrodzie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C56B89E" w14:textId="77777777" w:rsidR="00BF38EE" w:rsidRDefault="00BF38E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9F" w14:textId="77777777" w:rsidR="00BF38EE" w:rsidRDefault="005611B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„Wiosenne opowiastki” – zabawa twórcza. </w:t>
            </w:r>
          </w:p>
          <w:p w14:paraId="4C56B8A0" w14:textId="77777777" w:rsidR="00BF38EE" w:rsidRDefault="005611B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1" w14:textId="77777777" w:rsidR="00BF38EE" w:rsidRDefault="00BF38E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2" w14:textId="77777777" w:rsidR="00BF38EE" w:rsidRDefault="005611B2">
            <w:r>
              <w:rPr>
                <w:rFonts w:eastAsia="AgendaPl Regular" w:cs="Calibri"/>
              </w:rPr>
              <w:t xml:space="preserve">„Jestem sobie ogrodniczka” – zabawa ilustracyjna przy piosence.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3" w14:textId="77777777" w:rsidR="00BF38EE" w:rsidRDefault="005611B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„Zachwycające ogrody” – aktywność artystyczna inspirowana twórczością </w:t>
            </w:r>
            <w:r>
              <w:rPr>
                <w:rFonts w:eastAsia="Calibri" w:cs="Calibri"/>
              </w:rPr>
              <w:lastRenderedPageBreak/>
              <w:t>impresjonistów.</w:t>
            </w:r>
          </w:p>
          <w:p w14:paraId="4C56B8A4" w14:textId="77777777" w:rsidR="00BF38EE" w:rsidRDefault="005611B2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t>plastyczno-technicznej zgodnie z poleceniami i wizualizacją (praca z</w:t>
            </w:r>
            <w:r>
              <w:rPr>
                <w:b/>
                <w:bCs/>
              </w:rPr>
              <w:t xml:space="preserve"> W26 „Bukiet”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W26 „Kwiaty z włóczki”</w:t>
            </w:r>
            <w:r>
              <w:t>).</w:t>
            </w:r>
          </w:p>
          <w:p w14:paraId="4C56B8A5" w14:textId="77777777" w:rsidR="00BF38EE" w:rsidRDefault="005611B2">
            <w:r>
              <w:t>Praca indywidualna z wybranymi dziećmi.</w:t>
            </w:r>
          </w:p>
        </w:tc>
      </w:tr>
      <w:tr w:rsidR="00BF38EE" w14:paraId="4C56B8AE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A7" w14:textId="77777777" w:rsidR="00BF38EE" w:rsidRDefault="005611B2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A8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9" w14:textId="77777777" w:rsidR="00BF38EE" w:rsidRDefault="005611B2">
            <w:r>
              <w:t>Powitanki. CD2.11,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A" w14:textId="77777777" w:rsidR="00BF38EE" w:rsidRDefault="00BF38EE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B" w14:textId="77777777" w:rsidR="00BF38EE" w:rsidRDefault="00BF38E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C" w14:textId="77777777" w:rsidR="00BF38EE" w:rsidRDefault="00BF38E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AD" w14:textId="77777777" w:rsidR="00BF38EE" w:rsidRDefault="005611B2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W26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W26</w:t>
            </w:r>
          </w:p>
        </w:tc>
      </w:tr>
      <w:tr w:rsidR="00BF38EE" w14:paraId="4C56B8B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AF" w14:textId="77777777" w:rsidR="00BF38EE" w:rsidRDefault="005611B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B0" w14:textId="77777777" w:rsidR="00BF38EE" w:rsidRDefault="005611B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1" w14:textId="77777777" w:rsidR="00BF38EE" w:rsidRDefault="005611B2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2" w14:textId="77777777" w:rsidR="00BF38EE" w:rsidRDefault="005611B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3" w14:textId="77777777" w:rsidR="00BF38EE" w:rsidRDefault="00BF38E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4" w14:textId="77777777" w:rsidR="00BF38EE" w:rsidRDefault="005611B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5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BF38EE" w14:paraId="4C56B8B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6B8B7" w14:textId="77777777" w:rsidR="00BF38EE" w:rsidRDefault="005611B2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8B8" w14:textId="77777777" w:rsidR="00BF38EE" w:rsidRDefault="005611B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9" w14:textId="77777777" w:rsidR="00BF38EE" w:rsidRDefault="005611B2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A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B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C" w14:textId="77777777" w:rsidR="00BF38EE" w:rsidRDefault="005611B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B8BD" w14:textId="77777777" w:rsidR="00BF38EE" w:rsidRDefault="005611B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</w:tr>
    </w:tbl>
    <w:p w14:paraId="4C56B8BF" w14:textId="77777777" w:rsidR="00BF38EE" w:rsidRDefault="00BF38EE">
      <w:pPr>
        <w:tabs>
          <w:tab w:val="left" w:pos="9615"/>
        </w:tabs>
      </w:pPr>
    </w:p>
    <w:p w14:paraId="4C56B8C0" w14:textId="77777777" w:rsidR="00BF38EE" w:rsidRDefault="005611B2">
      <w:r>
        <w:br w:type="page"/>
      </w:r>
    </w:p>
    <w:p w14:paraId="4C56B8C1" w14:textId="77777777" w:rsidR="00BF38EE" w:rsidRDefault="005611B2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C56B8C2" w14:textId="77777777" w:rsidR="00BF38EE" w:rsidRDefault="005611B2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 xml:space="preserve">Fizyczny obszar rozwoju dziecka. Dziecko </w:t>
      </w:r>
      <w:r>
        <w:rPr>
          <w:b/>
          <w:bCs/>
          <w:sz w:val="16"/>
          <w:szCs w:val="16"/>
        </w:rPr>
        <w:t>przygotowane do podjęcia nauki w szkole:</w:t>
      </w:r>
      <w:bookmarkEnd w:id="1"/>
    </w:p>
    <w:p w14:paraId="4C56B8C3" w14:textId="77777777" w:rsidR="00BF38EE" w:rsidRDefault="005611B2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4C56B8C4" w14:textId="77777777" w:rsidR="00BF38EE" w:rsidRDefault="005611B2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C56B8C5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C56B8C6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C56B8C7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C56B8C8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C56B8C9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4C56B8CA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C56B8CB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C56B8CC" w14:textId="77777777" w:rsidR="00BF38EE" w:rsidRDefault="00BF38E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C56B8CD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4C56B8CE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C56B8CF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C56B8D0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C56B8D1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4C56B8D2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C56B8D3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C56B8D4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C56B8D5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C56B8D6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4C56B8D7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4C56B8D8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C56B8D9" w14:textId="77777777" w:rsidR="00BF38EE" w:rsidRDefault="00BF38E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C56B8DA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4C56B8DB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C56B8DC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C56B8DD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4C56B8DE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C56B8DF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4C56B8E0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C56B8E1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C56B8E2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C56B8E3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C56B8E4" w14:textId="77777777" w:rsidR="00BF38EE" w:rsidRDefault="00BF38E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C56B8E5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4C56B8E6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4C56B8E7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C56B8E8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C56B8E9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C56B8EA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4C56B8EB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C56B8EC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C56B8ED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4C56B8EE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C56B8EF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C56B8F0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C56B8F1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C56B8F2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C56B8F3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4C56B8F4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C56B8F5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C56B8F6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C56B8F7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C56B8F8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C56B8F9" w14:textId="77777777" w:rsidR="00BF38EE" w:rsidRDefault="005611B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C56B8FA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C56B8FB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4C56B8FC" w14:textId="77777777" w:rsidR="00BF38EE" w:rsidRDefault="005611B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BF3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B915" w14:textId="77777777" w:rsidR="005611B2" w:rsidRDefault="005611B2">
      <w:pPr>
        <w:spacing w:after="0" w:line="240" w:lineRule="auto"/>
      </w:pPr>
      <w:r>
        <w:separator/>
      </w:r>
    </w:p>
  </w:endnote>
  <w:endnote w:type="continuationSeparator" w:id="0">
    <w:p w14:paraId="4C56B917" w14:textId="77777777" w:rsidR="005611B2" w:rsidRDefault="005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903" w14:textId="77777777" w:rsidR="00BF38EE" w:rsidRDefault="00BF3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904" w14:textId="7FBC5FFC" w:rsidR="00BF38EE" w:rsidRDefault="005611B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186A4AD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4C56B905" w14:textId="5D0D02D9" w:rsidR="00BF38EE" w:rsidRDefault="005611B2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B1E1C8B">
        <v:line id="Łącznik prostoliniowy 5" o:spid="_x0000_s2051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C56B906" w14:textId="77777777" w:rsidR="00BF38EE" w:rsidRDefault="005611B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C56B917" wp14:editId="4C56B918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C56B907" w14:textId="77777777" w:rsidR="00BF38EE" w:rsidRDefault="00BF38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90D" w14:textId="373F7CD5" w:rsidR="00BF38EE" w:rsidRDefault="005611B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9236905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4C56B90E" w14:textId="71F6B555" w:rsidR="00BF38EE" w:rsidRDefault="005611B2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96D95A7">
        <v:line id="_x0000_s2049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C56B90F" w14:textId="77777777" w:rsidR="00BF38EE" w:rsidRDefault="005611B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C56B91F" wp14:editId="4C56B92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C56B910" w14:textId="77777777" w:rsidR="00BF38EE" w:rsidRDefault="00BF3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B911" w14:textId="77777777" w:rsidR="005611B2" w:rsidRDefault="005611B2">
      <w:pPr>
        <w:spacing w:after="0" w:line="240" w:lineRule="auto"/>
      </w:pPr>
      <w:r>
        <w:separator/>
      </w:r>
    </w:p>
  </w:footnote>
  <w:footnote w:type="continuationSeparator" w:id="0">
    <w:p w14:paraId="4C56B913" w14:textId="77777777" w:rsidR="005611B2" w:rsidRDefault="0056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8FD" w14:textId="77777777" w:rsidR="00BF38EE" w:rsidRDefault="00BF3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8FE" w14:textId="77777777" w:rsidR="00BF38EE" w:rsidRDefault="005611B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4C56B911" wp14:editId="4C56B912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56B8FF" w14:textId="77777777" w:rsidR="00BF38EE" w:rsidRDefault="00BF38EE">
    <w:pPr>
      <w:pStyle w:val="Nagwek"/>
      <w:tabs>
        <w:tab w:val="clear" w:pos="9072"/>
      </w:tabs>
      <w:ind w:left="142" w:right="142"/>
    </w:pPr>
  </w:p>
  <w:p w14:paraId="4C56B900" w14:textId="77777777" w:rsidR="00BF38EE" w:rsidRDefault="00BF38EE">
    <w:pPr>
      <w:pStyle w:val="Nagwek"/>
      <w:tabs>
        <w:tab w:val="clear" w:pos="9072"/>
      </w:tabs>
      <w:ind w:left="142" w:right="142"/>
    </w:pPr>
  </w:p>
  <w:p w14:paraId="4C56B901" w14:textId="77777777" w:rsidR="00BF38EE" w:rsidRDefault="005611B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C56B902" w14:textId="77777777" w:rsidR="00BF38EE" w:rsidRDefault="00BF38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908" w14:textId="77777777" w:rsidR="00BF38EE" w:rsidRDefault="005611B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4C56B919" wp14:editId="4C56B91A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56B909" w14:textId="77777777" w:rsidR="00BF38EE" w:rsidRDefault="00BF38EE">
    <w:pPr>
      <w:pStyle w:val="Nagwek"/>
      <w:tabs>
        <w:tab w:val="clear" w:pos="9072"/>
      </w:tabs>
      <w:ind w:left="142" w:right="142"/>
    </w:pPr>
  </w:p>
  <w:p w14:paraId="4C56B90A" w14:textId="77777777" w:rsidR="00BF38EE" w:rsidRDefault="00BF38EE">
    <w:pPr>
      <w:pStyle w:val="Nagwek"/>
      <w:tabs>
        <w:tab w:val="clear" w:pos="9072"/>
      </w:tabs>
      <w:ind w:left="142" w:right="142"/>
    </w:pPr>
  </w:p>
  <w:p w14:paraId="4C56B90B" w14:textId="77777777" w:rsidR="00BF38EE" w:rsidRDefault="005611B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C56B90C" w14:textId="77777777" w:rsidR="00BF38EE" w:rsidRDefault="00BF3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5FF1"/>
    <w:multiLevelType w:val="multilevel"/>
    <w:tmpl w:val="C95C48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D85AF0"/>
    <w:multiLevelType w:val="multilevel"/>
    <w:tmpl w:val="C87A90E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51740B"/>
    <w:multiLevelType w:val="multilevel"/>
    <w:tmpl w:val="40D8FD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220D31"/>
    <w:multiLevelType w:val="multilevel"/>
    <w:tmpl w:val="A81CE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5358622">
    <w:abstractNumId w:val="1"/>
  </w:num>
  <w:num w:numId="2" w16cid:durableId="348143503">
    <w:abstractNumId w:val="0"/>
  </w:num>
  <w:num w:numId="3" w16cid:durableId="197741479">
    <w:abstractNumId w:val="2"/>
  </w:num>
  <w:num w:numId="4" w16cid:durableId="202605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8EE"/>
    <w:rsid w:val="005611B2"/>
    <w:rsid w:val="00BF38EE"/>
    <w:rsid w:val="00F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C56B7E0"/>
  <w15:docId w15:val="{CBBEDAFD-6C96-4154-9BA2-0AC2F3FE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12</Pages>
  <Words>11118</Words>
  <Characters>66709</Characters>
  <Application>Microsoft Office Word</Application>
  <DocSecurity>0</DocSecurity>
  <Lines>555</Lines>
  <Paragraphs>155</Paragraphs>
  <ScaleCrop>false</ScaleCrop>
  <Company>WSiP Sp. z o.o.</Company>
  <LinksUpToDate>false</LinksUpToDate>
  <CharactersWithSpaces>77672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113</cp:revision>
  <dcterms:created xsi:type="dcterms:W3CDTF">2025-04-07T20:41:00Z</dcterms:created>
  <dcterms:modified xsi:type="dcterms:W3CDTF">2025-06-27T11:21:00Z</dcterms:modified>
  <dc:language>pl-PL</dc:language>
</cp:coreProperties>
</file>